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00F60FB0" w14:textId="5B5480C2"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0" w:name="_gjdgxs" w:colFirst="0" w:colLast="0"/>
      <w:bookmarkEnd w:id="0"/>
      <w:proofErr w:type="gramStart"/>
      <w:r>
        <w:rPr>
          <w:rFonts w:ascii="Arial" w:eastAsia="Arial" w:hAnsi="Arial" w:cs="Arial"/>
          <w:sz w:val="24"/>
          <w:szCs w:val="24"/>
        </w:rPr>
        <w:t>as</w:t>
      </w:r>
      <w:proofErr w:type="gramEnd"/>
      <w:r>
        <w:rPr>
          <w:rFonts w:ascii="Arial" w:eastAsia="Arial" w:hAnsi="Arial" w:cs="Arial"/>
          <w:sz w:val="24"/>
          <w:szCs w:val="24"/>
        </w:rPr>
        <w:t xml:space="preserve">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1" w:name="_30j0zll" w:colFirst="0" w:colLast="0"/>
      <w:bookmarkEnd w:id="1"/>
      <w:proofErr w:type="gramStart"/>
      <w:r>
        <w:rPr>
          <w:rFonts w:ascii="Arial" w:eastAsia="Arial" w:hAnsi="Arial" w:cs="Arial"/>
          <w:sz w:val="24"/>
          <w:szCs w:val="24"/>
        </w:rPr>
        <w:t>an</w:t>
      </w:r>
      <w:proofErr w:type="gramEnd"/>
      <w:r>
        <w:rPr>
          <w:rFonts w:ascii="Arial" w:eastAsia="Arial" w:hAnsi="Arial" w:cs="Arial"/>
          <w:sz w:val="24"/>
          <w:szCs w:val="24"/>
        </w:rPr>
        <w:t xml:space="preserve">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2" w:name="_1fob9te" w:colFirst="0" w:colLast="0"/>
      <w:bookmarkEnd w:id="2"/>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demand from a Buyer, the Supplier must procure a Guarantee in </w:t>
      </w:r>
      <w:bookmarkStart w:id="3" w:name="_GoBack"/>
      <w:bookmarkEnd w:id="3"/>
      <w:r>
        <w:rPr>
          <w:rFonts w:ascii="Arial" w:eastAsia="Arial" w:hAnsi="Arial" w:cs="Arial"/>
          <w:sz w:val="24"/>
          <w:szCs w:val="24"/>
        </w:rPr>
        <w:t>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lastRenderedPageBreak/>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121FB708" w:rsidR="00CF4E6B" w:rsidRDefault="00BA7AF9" w:rsidP="00E076D2">
      <w:pPr>
        <w:pStyle w:val="Heading2"/>
        <w:keepNext/>
        <w:ind w:left="720" w:firstLine="0"/>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each case as a material Default of the Contract for the purposes of Clause 10.4.1(d) of the Core Terms</w:t>
      </w:r>
      <w:r w:rsidR="00F17FAF">
        <w:rPr>
          <w:rFonts w:ascii="Arial" w:eastAsia="Arial" w:hAnsi="Arial" w:cs="Arial"/>
          <w:sz w:val="24"/>
          <w:szCs w:val="24"/>
        </w:rPr>
        <w:t>.</w:t>
      </w:r>
    </w:p>
    <w:p w14:paraId="4208D53F" w14:textId="1DC5214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as a material Default of the Contract for the purposes of Clause 10.4.1(d)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proofErr w:type="gramStart"/>
      <w:r w:rsidRPr="00E076D2">
        <w:rPr>
          <w:rFonts w:ascii="Arial" w:eastAsia="Arial" w:hAnsi="Arial" w:cs="Arial"/>
          <w:sz w:val="24"/>
          <w:szCs w:val="24"/>
        </w:rPr>
        <w:t>the</w:t>
      </w:r>
      <w:proofErr w:type="gramEnd"/>
      <w:r w:rsidRPr="00E076D2">
        <w:rPr>
          <w:rFonts w:ascii="Arial" w:eastAsia="Arial" w:hAnsi="Arial" w:cs="Arial"/>
          <w:sz w:val="24"/>
          <w:szCs w:val="24"/>
        </w:rPr>
        <w:t xml:space="preserv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proofErr w:type="gramStart"/>
      <w:r w:rsidRPr="00FD4794">
        <w:rPr>
          <w:rFonts w:ascii="Arial" w:eastAsia="Arial" w:hAnsi="Arial" w:cs="Arial"/>
          <w:sz w:val="24"/>
          <w:szCs w:val="24"/>
        </w:rPr>
        <w:t>an</w:t>
      </w:r>
      <w:proofErr w:type="gramEnd"/>
      <w:r w:rsidRPr="00FD4794">
        <w:rPr>
          <w:rFonts w:ascii="Arial" w:eastAsia="Arial" w:hAnsi="Arial" w:cs="Arial"/>
          <w:sz w:val="24"/>
          <w:szCs w:val="24"/>
        </w:rPr>
        <w:t xml:space="preserve">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proofErr w:type="gramStart"/>
      <w:r>
        <w:rPr>
          <w:rFonts w:ascii="Arial" w:eastAsia="Arial" w:hAnsi="Arial" w:cs="Arial"/>
          <w:color w:val="000000"/>
          <w:sz w:val="24"/>
          <w:szCs w:val="24"/>
        </w:rPr>
        <w:t>and</w:t>
      </w:r>
      <w:proofErr w:type="gramEnd"/>
      <w:r>
        <w:rPr>
          <w:rFonts w:ascii="Arial" w:eastAsia="Arial" w:hAnsi="Arial" w:cs="Arial"/>
          <w:color w:val="000000"/>
          <w:sz w:val="24"/>
          <w:szCs w:val="24"/>
        </w:rPr>
        <w:t xml:space="preserve">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4" w:name="_3znysh7" w:colFirst="0" w:colLast="0"/>
      <w:bookmarkStart w:id="5" w:name="_2et92p0" w:colFirst="0" w:colLast="0"/>
      <w:bookmarkEnd w:id="4"/>
      <w:bookmarkEnd w:id="5"/>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an</w:t>
      </w:r>
      <w:proofErr w:type="gramEnd"/>
      <w:r>
        <w:rPr>
          <w:rFonts w:ascii="Arial" w:eastAsia="Arial" w:hAnsi="Arial" w:cs="Arial"/>
          <w:sz w:val="24"/>
          <w:szCs w:val="24"/>
        </w:rPr>
        <w:t xml:space="preserve"> executed Guarantee; and</w:t>
      </w:r>
    </w:p>
    <w:p w14:paraId="1C278BEB" w14:textId="3EE72215"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certified copy extract of the board minutes and/or resolution of the Guarantor approving the execution of the Guarantee.</w:t>
      </w:r>
    </w:p>
    <w:p w14:paraId="342F746A" w14:textId="310ABEED"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10.4.1(d)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an</w:t>
      </w:r>
      <w:proofErr w:type="gramEnd"/>
      <w:r>
        <w:rPr>
          <w:rFonts w:ascii="Arial" w:eastAsia="Arial" w:hAnsi="Arial" w:cs="Arial"/>
          <w:sz w:val="24"/>
          <w:szCs w:val="24"/>
        </w:rPr>
        <w:t xml:space="preserve">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proofErr w:type="gramStart"/>
      <w:r>
        <w:rPr>
          <w:rFonts w:ascii="Arial" w:eastAsia="Arial" w:hAnsi="Arial" w:cs="Arial"/>
          <w:sz w:val="24"/>
          <w:szCs w:val="24"/>
        </w:rPr>
        <w:t>and</w:t>
      </w:r>
      <w:proofErr w:type="gramEnd"/>
      <w:r>
        <w:rPr>
          <w:rFonts w:ascii="Arial" w:eastAsia="Arial" w:hAnsi="Arial" w:cs="Arial"/>
          <w:sz w:val="24"/>
          <w:szCs w:val="24"/>
        </w:rPr>
        <w:t xml:space="preserve"> in each case the Guarantee is not replaced by an alternative guarantee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lastRenderedPageBreak/>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w:t>
      </w:r>
      <w:proofErr w:type="gramStart"/>
      <w:r>
        <w:rPr>
          <w:rFonts w:ascii="Arial" w:eastAsia="Arial" w:hAnsi="Arial" w:cs="Arial"/>
          <w:color w:val="000000"/>
          <w:sz w:val="24"/>
          <w:szCs w:val="24"/>
          <w:highlight w:val="yellow"/>
        </w:rPr>
        <w:t>a</w:t>
      </w:r>
      <w:proofErr w:type="gramEnd"/>
      <w:r>
        <w:rPr>
          <w:rFonts w:ascii="Arial" w:eastAsia="Arial" w:hAnsi="Arial" w:cs="Arial"/>
          <w:color w:val="000000"/>
          <w:sz w:val="24"/>
          <w:szCs w:val="24"/>
          <w:highlight w:val="yellow"/>
        </w:rPr>
        <w:t xml:space="preserve">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Insert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tyjcwt" w:colFirst="0" w:colLast="0"/>
            <w:bookmarkEnd w:id="6"/>
            <w:proofErr w:type="gramStart"/>
            <w:r>
              <w:rPr>
                <w:rFonts w:ascii="Arial" w:eastAsia="Arial" w:hAnsi="Arial" w:cs="Arial"/>
                <w:color w:val="000000"/>
                <w:sz w:val="24"/>
                <w:szCs w:val="24"/>
              </w:rPr>
              <w:t>means</w:t>
            </w:r>
            <w:proofErr w:type="gramEnd"/>
            <w:r>
              <w:rPr>
                <w:rFonts w:ascii="Arial" w:eastAsia="Arial" w:hAnsi="Arial" w:cs="Arial"/>
                <w:color w:val="000000"/>
                <w:sz w:val="24"/>
                <w:szCs w:val="24"/>
              </w:rPr>
              <w:t xml:space="preserve">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7" w:name="_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8" w:name="_1t3h5sf" w:colFirst="0" w:colLast="0"/>
      <w:bookmarkEnd w:id="8"/>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9" w:name="_4d34og8" w:colFirst="0" w:colLast="0"/>
      <w:bookmarkEnd w:id="9"/>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1" w:name="_17dp8vu" w:colFirst="0" w:colLast="0"/>
      <w:bookmarkEnd w:id="11"/>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of</w:t>
      </w:r>
      <w:proofErr w:type="gramEnd"/>
      <w:r>
        <w:rPr>
          <w:rFonts w:ascii="Arial" w:eastAsia="Arial" w:hAnsi="Arial" w:cs="Arial"/>
          <w:sz w:val="24"/>
          <w:szCs w:val="24"/>
        </w:rPr>
        <w:t xml:space="preserve"> subrogation and indemnity; </w:t>
      </w:r>
    </w:p>
    <w:p w14:paraId="4C597046"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to</w:t>
      </w:r>
      <w:proofErr w:type="gramEnd"/>
      <w:r>
        <w:rPr>
          <w:rFonts w:ascii="Arial" w:eastAsia="Arial" w:hAnsi="Arial" w:cs="Arial"/>
          <w:sz w:val="24"/>
          <w:szCs w:val="24"/>
        </w:rPr>
        <w:t xml:space="preserve">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to</w:t>
      </w:r>
      <w:proofErr w:type="gramEnd"/>
      <w:r>
        <w:rPr>
          <w:rFonts w:ascii="Arial" w:eastAsia="Arial" w:hAnsi="Arial" w:cs="Arial"/>
          <w:sz w:val="24"/>
          <w:szCs w:val="24"/>
        </w:rPr>
        <w:t xml:space="preserve">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exercise</w:t>
      </w:r>
      <w:proofErr w:type="gramEnd"/>
      <w:r>
        <w:rPr>
          <w:rFonts w:ascii="Arial" w:eastAsia="Arial" w:hAnsi="Arial" w:cs="Arial"/>
          <w:sz w:val="24"/>
          <w:szCs w:val="24"/>
        </w:rPr>
        <w:t xml:space="preserv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claim</w:t>
      </w:r>
      <w:proofErr w:type="gramEnd"/>
      <w:r>
        <w:rPr>
          <w:rFonts w:ascii="Arial" w:eastAsia="Arial" w:hAnsi="Arial" w:cs="Arial"/>
          <w:sz w:val="24"/>
          <w:szCs w:val="24"/>
        </w:rPr>
        <w:t xml:space="preserve">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demand</w:t>
      </w:r>
      <w:proofErr w:type="gramEnd"/>
      <w:r>
        <w:rPr>
          <w:rFonts w:ascii="Arial" w:eastAsia="Arial" w:hAnsi="Arial" w:cs="Arial"/>
          <w:sz w:val="24"/>
          <w:szCs w:val="24"/>
        </w:rPr>
        <w:t xml:space="preserve">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claim</w:t>
      </w:r>
      <w:proofErr w:type="gramEnd"/>
      <w:r>
        <w:rPr>
          <w:rFonts w:ascii="Arial" w:eastAsia="Arial" w:hAnsi="Arial" w:cs="Arial"/>
          <w:sz w:val="24"/>
          <w:szCs w:val="24"/>
        </w:rPr>
        <w:t xml:space="preserve">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rsidP="00574C9F">
      <w:pPr>
        <w:pStyle w:val="Heading3"/>
        <w:keepNext/>
        <w:numPr>
          <w:ilvl w:val="3"/>
          <w:numId w:val="2"/>
        </w:numPr>
        <w:ind w:left="2694"/>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Guarantor's memorandum and articles of association or other equivalent constitutional documents; </w:t>
      </w:r>
    </w:p>
    <w:p w14:paraId="421D3A9B" w14:textId="77777777" w:rsidR="00CF4E6B" w:rsidRDefault="00F17FAF" w:rsidP="00574C9F">
      <w:pPr>
        <w:pStyle w:val="Heading3"/>
        <w:keepNext/>
        <w:numPr>
          <w:ilvl w:val="3"/>
          <w:numId w:val="2"/>
        </w:numPr>
        <w:ind w:left="2694"/>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existing law, statute, rule or regulation or any judgment, decree or permit to which the Guarantor is subject; or</w:t>
      </w:r>
    </w:p>
    <w:p w14:paraId="765E17AF" w14:textId="77777777" w:rsidR="00CF4E6B" w:rsidRDefault="00F17FAF" w:rsidP="00574C9F">
      <w:pPr>
        <w:pStyle w:val="Heading3"/>
        <w:keepNext/>
        <w:numPr>
          <w:ilvl w:val="3"/>
          <w:numId w:val="2"/>
        </w:numPr>
        <w:ind w:left="2694"/>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terms of any agreement or other document to which the Guarantor is a Party or which is binding upon it or any of its assets;</w:t>
      </w:r>
    </w:p>
    <w:p w14:paraId="12BF8A71" w14:textId="77777777" w:rsidR="00CF4E6B" w:rsidRDefault="00F17FAF" w:rsidP="00574C9F">
      <w:pPr>
        <w:pStyle w:val="Heading3"/>
        <w:keepNext/>
        <w:numPr>
          <w:ilvl w:val="2"/>
          <w:numId w:val="2"/>
        </w:numPr>
        <w:rPr>
          <w:rFonts w:ascii="Arial" w:eastAsia="Arial" w:hAnsi="Arial" w:cs="Arial"/>
          <w:sz w:val="24"/>
          <w:szCs w:val="24"/>
        </w:rPr>
      </w:pPr>
      <w:r>
        <w:rPr>
          <w:rFonts w:ascii="Arial" w:eastAsia="Arial" w:hAnsi="Arial" w:cs="Arial"/>
          <w:sz w:val="24"/>
          <w:szCs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w:t>
      </w:r>
      <w:r>
        <w:rPr>
          <w:rFonts w:ascii="Arial" w:eastAsia="Arial" w:hAnsi="Arial" w:cs="Arial"/>
          <w:sz w:val="24"/>
          <w:szCs w:val="24"/>
        </w:rPr>
        <w:lastRenderedPageBreak/>
        <w:t>in its jurisdiction of incorporation, have been obtained or effected and are in full force and effect; and</w:t>
      </w:r>
    </w:p>
    <w:p w14:paraId="592EB9E3" w14:textId="77777777" w:rsidR="00CF4E6B" w:rsidRDefault="00F17FAF" w:rsidP="00574C9F">
      <w:pPr>
        <w:pStyle w:val="Heading3"/>
        <w:keepNext/>
        <w:numPr>
          <w:ilvl w:val="2"/>
          <w:numId w:val="2"/>
        </w:numPr>
        <w:rPr>
          <w:rFonts w:ascii="Arial" w:eastAsia="Arial" w:hAnsi="Arial" w:cs="Arial"/>
          <w:sz w:val="24"/>
          <w:szCs w:val="24"/>
        </w:rPr>
      </w:pPr>
      <w:proofErr w:type="gramStart"/>
      <w:r>
        <w:rPr>
          <w:rFonts w:ascii="Arial" w:eastAsia="Arial" w:hAnsi="Arial" w:cs="Arial"/>
          <w:sz w:val="24"/>
          <w:szCs w:val="24"/>
        </w:rPr>
        <w:t>this</w:t>
      </w:r>
      <w:proofErr w:type="gramEnd"/>
      <w:r>
        <w:rPr>
          <w:rFonts w:ascii="Arial" w:eastAsia="Arial" w:hAnsi="Arial" w:cs="Arial"/>
          <w:sz w:val="24"/>
          <w:szCs w:val="24"/>
        </w:rPr>
        <w:t xml:space="preserve"> Deed of Guarantee is the legal, valid and binding obligation of the Guarantor and is enforceable against the Guarantor in accordance with its terms.</w:t>
      </w:r>
    </w:p>
    <w:p w14:paraId="709E1314"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PAYMENTS AND SET-OFF</w:t>
      </w:r>
    </w:p>
    <w:p w14:paraId="7B4EC964"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Other than the Beneficiary, a person who is not a Party to this Deed of Guarantee shall have no right under the Contracts (Rights of Third Parties) Act 1999 to enforce </w:t>
      </w:r>
      <w:r>
        <w:rPr>
          <w:rFonts w:ascii="Arial" w:eastAsia="Arial" w:hAnsi="Arial" w:cs="Arial"/>
          <w:color w:val="000000"/>
          <w:sz w:val="24"/>
          <w:szCs w:val="24"/>
        </w:rPr>
        <w:lastRenderedPageBreak/>
        <w:t>any term of this Deed of Guarantee.  This Clause does not affect any right or remedy of any person which exists or is available otherwise than pursuant to that Act.</w:t>
      </w:r>
    </w:p>
    <w:p w14:paraId="3EF47E84"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GOVERNING LAW</w:t>
      </w:r>
    </w:p>
    <w:p w14:paraId="3DFBCF8D"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r>
        <w:rPr>
          <w:rFonts w:ascii="Arial" w:eastAsia="Arial" w:hAnsi="Arial" w:cs="Arial"/>
          <w:color w:val="000000"/>
          <w:sz w:val="24"/>
          <w:szCs w:val="24"/>
        </w:rPr>
        <w:t>non English</w:t>
      </w:r>
      <w:proofErr w:type="spellEnd"/>
      <w:r>
        <w:rPr>
          <w:rFonts w:ascii="Arial" w:eastAsia="Arial" w:hAnsi="Arial" w:cs="Arial"/>
          <w:color w:val="000000"/>
          <w:sz w:val="24"/>
          <w:szCs w:val="24"/>
        </w:rPr>
        <w:t xml:space="preserve"> incorporated Guarantor]</w:t>
      </w:r>
    </w:p>
    <w:p w14:paraId="4C3AE9AB"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default" r:id="rId7"/>
          <w:footerReference w:type="default" r:id="rId8"/>
          <w:footerReference w:type="first" r:id="rId9"/>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this is the form of the Letter of Intent to Guarantee to be used by a Guarantor to confirm that it will enter into a Guarantee for each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 xml:space="preserve">9th Floor, </w:t>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w:t>
      </w:r>
      <w:proofErr w:type="gramStart"/>
      <w:r>
        <w:rPr>
          <w:rFonts w:ascii="Arial" w:eastAsia="Arial" w:hAnsi="Arial" w:cs="Arial"/>
          <w:b/>
          <w:color w:val="000000"/>
          <w:sz w:val="24"/>
          <w:szCs w:val="24"/>
        </w:rPr>
        <w:t>RM</w:t>
      </w:r>
      <w:r w:rsidRPr="00E076D2">
        <w:rPr>
          <w:rFonts w:ascii="Arial" w:eastAsia="Arial" w:hAnsi="Arial" w:cs="Arial"/>
          <w:b/>
          <w:color w:val="000000"/>
          <w:sz w:val="24"/>
          <w:szCs w:val="24"/>
          <w:highlight w:val="yellow"/>
        </w:rPr>
        <w:t>[</w:t>
      </w:r>
      <w:proofErr w:type="gramEnd"/>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proofErr w:type="gramStart"/>
      <w:r>
        <w:rPr>
          <w:rFonts w:ascii="Arial" w:eastAsia="Arial" w:hAnsi="Arial" w:cs="Arial"/>
          <w:color w:val="000000"/>
          <w:sz w:val="24"/>
          <w:szCs w:val="24"/>
        </w:rPr>
        <w:t>an</w:t>
      </w:r>
      <w:proofErr w:type="gramEnd"/>
      <w:r>
        <w:rPr>
          <w:rFonts w:ascii="Arial" w:eastAsia="Arial" w:hAnsi="Arial" w:cs="Arial"/>
          <w:color w:val="000000"/>
          <w:sz w:val="24"/>
          <w:szCs w:val="24"/>
        </w:rPr>
        <w:t xml:space="preserve">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This Letter of Intent to </w:t>
      </w:r>
      <w:proofErr w:type="gramStart"/>
      <w:r>
        <w:rPr>
          <w:rFonts w:ascii="Arial" w:eastAsia="Arial" w:hAnsi="Arial" w:cs="Arial"/>
          <w:color w:val="000000"/>
          <w:sz w:val="24"/>
          <w:szCs w:val="24"/>
        </w:rPr>
        <w:t>Guarantee</w:t>
      </w:r>
      <w:proofErr w:type="gramEnd"/>
      <w:r>
        <w:rPr>
          <w:rFonts w:ascii="Arial" w:eastAsia="Arial" w:hAnsi="Arial" w:cs="Arial"/>
          <w:color w:val="000000"/>
          <w:sz w:val="24"/>
          <w:szCs w:val="24"/>
        </w:rPr>
        <w:t xml:space="preserv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roofErr w:type="spellStart"/>
      <w:r>
        <w:rPr>
          <w:rFonts w:ascii="Arial" w:eastAsia="Arial" w:hAnsi="Arial" w:cs="Arial"/>
          <w:color w:val="000000"/>
          <w:sz w:val="24"/>
          <w:szCs w:val="24"/>
        </w:rPr>
        <w:t>Encs</w:t>
      </w:r>
      <w:proofErr w:type="spellEnd"/>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B533B" w14:textId="77777777" w:rsidR="003B66D4" w:rsidRDefault="003B66D4">
      <w:pPr>
        <w:spacing w:after="0"/>
      </w:pPr>
      <w:r>
        <w:separator/>
      </w:r>
    </w:p>
  </w:endnote>
  <w:endnote w:type="continuationSeparator" w:id="0">
    <w:p w14:paraId="3C654255" w14:textId="77777777" w:rsidR="003B66D4" w:rsidRDefault="003B66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CA2D4" w14:textId="77777777" w:rsidR="006A4C51" w:rsidRDefault="006A4C51">
    <w:pPr>
      <w:tabs>
        <w:tab w:val="center" w:pos="4513"/>
        <w:tab w:val="right" w:pos="9026"/>
      </w:tabs>
      <w:spacing w:after="0"/>
      <w:rPr>
        <w:rFonts w:ascii="Arial" w:eastAsia="Arial" w:hAnsi="Arial" w:cs="Arial"/>
        <w:color w:val="BFBFBF"/>
        <w:sz w:val="20"/>
        <w:szCs w:val="20"/>
      </w:rPr>
    </w:pPr>
  </w:p>
  <w:p w14:paraId="345F6839" w14:textId="77777777" w:rsidR="006A4C51" w:rsidRDefault="006A4C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4B2E17F1" w14:textId="50D54BFF"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14C85">
      <w:rPr>
        <w:rFonts w:ascii="Arial" w:eastAsia="Arial" w:hAnsi="Arial" w:cs="Arial"/>
        <w:noProof/>
        <w:color w:val="000000"/>
        <w:sz w:val="20"/>
        <w:szCs w:val="20"/>
      </w:rPr>
      <w:t>16</w:t>
    </w:r>
    <w:r>
      <w:rPr>
        <w:rFonts w:ascii="Arial" w:eastAsia="Arial" w:hAnsi="Arial" w:cs="Arial"/>
        <w:color w:val="000000"/>
        <w:sz w:val="20"/>
        <w:szCs w:val="20"/>
      </w:rPr>
      <w:fldChar w:fldCharType="end"/>
    </w:r>
  </w:p>
  <w:p w14:paraId="42594C19" w14:textId="42371971" w:rsidR="006A4C51" w:rsidRDefault="00514C85">
    <w:pPr>
      <w:spacing w:after="0"/>
      <w:rPr>
        <w:sz w:val="20"/>
        <w:szCs w:val="20"/>
      </w:rPr>
    </w:pPr>
    <w:r>
      <w:rPr>
        <w:rFonts w:ascii="Arial" w:eastAsia="Arial" w:hAnsi="Arial" w:cs="Arial"/>
        <w:sz w:val="20"/>
        <w:szCs w:val="20"/>
      </w:rPr>
      <w:t>Model Version: v 3.3</w:t>
    </w:r>
    <w:r w:rsidR="006A4C51">
      <w:rPr>
        <w:rFonts w:ascii="Arial" w:eastAsia="Arial" w:hAnsi="Arial" w:cs="Arial"/>
        <w:sz w:val="20"/>
        <w:szCs w:val="20"/>
      </w:rPr>
      <w:tab/>
    </w:r>
    <w:r w:rsidR="006A4C51">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4A13E" w14:textId="77777777" w:rsidR="003B66D4" w:rsidRDefault="003B66D4">
      <w:pPr>
        <w:spacing w:after="0"/>
      </w:pPr>
      <w:r>
        <w:separator/>
      </w:r>
    </w:p>
  </w:footnote>
  <w:footnote w:type="continuationSeparator" w:id="0">
    <w:p w14:paraId="52493611" w14:textId="77777777" w:rsidR="003B66D4" w:rsidRDefault="003B66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B361"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6B"/>
    <w:rsid w:val="00031E42"/>
    <w:rsid w:val="00040D4D"/>
    <w:rsid w:val="000B6B1E"/>
    <w:rsid w:val="000E0615"/>
    <w:rsid w:val="001441C2"/>
    <w:rsid w:val="00190C2D"/>
    <w:rsid w:val="00192919"/>
    <w:rsid w:val="001F2CE2"/>
    <w:rsid w:val="0020380D"/>
    <w:rsid w:val="002E6BE8"/>
    <w:rsid w:val="00313C18"/>
    <w:rsid w:val="0034029D"/>
    <w:rsid w:val="00350D31"/>
    <w:rsid w:val="00354354"/>
    <w:rsid w:val="00354F0A"/>
    <w:rsid w:val="00354F8C"/>
    <w:rsid w:val="00391227"/>
    <w:rsid w:val="003B66D4"/>
    <w:rsid w:val="003E7576"/>
    <w:rsid w:val="003F36F8"/>
    <w:rsid w:val="00461B00"/>
    <w:rsid w:val="00477788"/>
    <w:rsid w:val="004C67CF"/>
    <w:rsid w:val="004E2CA0"/>
    <w:rsid w:val="00514C85"/>
    <w:rsid w:val="00532822"/>
    <w:rsid w:val="005539B4"/>
    <w:rsid w:val="0055707F"/>
    <w:rsid w:val="00574C9F"/>
    <w:rsid w:val="005B5E7B"/>
    <w:rsid w:val="005D282F"/>
    <w:rsid w:val="005E47A8"/>
    <w:rsid w:val="006240A7"/>
    <w:rsid w:val="00643533"/>
    <w:rsid w:val="006A4C51"/>
    <w:rsid w:val="006D0C9C"/>
    <w:rsid w:val="00751183"/>
    <w:rsid w:val="00770AF9"/>
    <w:rsid w:val="007716C3"/>
    <w:rsid w:val="00781CF4"/>
    <w:rsid w:val="00794F21"/>
    <w:rsid w:val="00807171"/>
    <w:rsid w:val="00821502"/>
    <w:rsid w:val="008500EC"/>
    <w:rsid w:val="0085234A"/>
    <w:rsid w:val="00A54F2D"/>
    <w:rsid w:val="00AD37D3"/>
    <w:rsid w:val="00B6086C"/>
    <w:rsid w:val="00B649E9"/>
    <w:rsid w:val="00B83CAB"/>
    <w:rsid w:val="00BA42F5"/>
    <w:rsid w:val="00BA7AF9"/>
    <w:rsid w:val="00CD168C"/>
    <w:rsid w:val="00CE0C26"/>
    <w:rsid w:val="00CF4E6B"/>
    <w:rsid w:val="00D26E25"/>
    <w:rsid w:val="00D41040"/>
    <w:rsid w:val="00D73BDF"/>
    <w:rsid w:val="00DB777C"/>
    <w:rsid w:val="00E076D2"/>
    <w:rsid w:val="00E509AA"/>
    <w:rsid w:val="00E522AA"/>
    <w:rsid w:val="00EA00BC"/>
    <w:rsid w:val="00F17FAF"/>
    <w:rsid w:val="00F470AE"/>
    <w:rsid w:val="00F546C4"/>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4615</Words>
  <Characters>26308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Rhys Cooke</cp:lastModifiedBy>
  <cp:revision>3</cp:revision>
  <dcterms:created xsi:type="dcterms:W3CDTF">2020-12-10T14:31:00Z</dcterms:created>
  <dcterms:modified xsi:type="dcterms:W3CDTF">2021-01-04T12:22:00Z</dcterms:modified>
</cp:coreProperties>
</file>